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90" w:rsidRPr="0062516D" w:rsidRDefault="003E6090" w:rsidP="0062516D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60"/>
          <w:szCs w:val="60"/>
        </w:rPr>
      </w:pPr>
      <w:r w:rsidRPr="0062516D">
        <w:rPr>
          <w:rFonts w:ascii="Times" w:hAnsi="Times" w:cs="Times"/>
          <w:color w:val="000000" w:themeColor="text1"/>
          <w:sz w:val="60"/>
          <w:szCs w:val="60"/>
        </w:rPr>
        <w:t>Neuro Bonifazi</w:t>
      </w:r>
    </w:p>
    <w:p w:rsidR="003E6090" w:rsidRPr="0062516D" w:rsidRDefault="003E6090" w:rsidP="0062516D">
      <w:pPr>
        <w:widowControl w:val="0"/>
        <w:autoSpaceDE w:val="0"/>
        <w:autoSpaceDN w:val="0"/>
        <w:adjustRightInd w:val="0"/>
        <w:rPr>
          <w:rFonts w:ascii="Times" w:hAnsi="Times" w:cs="Times"/>
          <w:i/>
          <w:color w:val="000000" w:themeColor="text1"/>
          <w:sz w:val="60"/>
          <w:szCs w:val="60"/>
        </w:rPr>
      </w:pPr>
      <w:r w:rsidRPr="0062516D">
        <w:rPr>
          <w:rFonts w:ascii="Times" w:hAnsi="Times" w:cs="Times"/>
          <w:i/>
          <w:color w:val="000000" w:themeColor="text1"/>
          <w:sz w:val="60"/>
          <w:szCs w:val="60"/>
        </w:rPr>
        <w:t>GESU’ IL MESSIA</w:t>
      </w:r>
    </w:p>
    <w:p w:rsidR="003E6090" w:rsidRPr="0062516D" w:rsidRDefault="003E6090" w:rsidP="0062516D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6"/>
          <w:szCs w:val="36"/>
        </w:rPr>
      </w:pPr>
      <w:r w:rsidRPr="0062516D">
        <w:rPr>
          <w:rFonts w:ascii="Times" w:hAnsi="Times" w:cs="Times"/>
          <w:color w:val="000000" w:themeColor="text1"/>
          <w:sz w:val="36"/>
          <w:szCs w:val="36"/>
        </w:rPr>
        <w:t>Dal messianismo giudaico alla cristologia apostolica</w:t>
      </w:r>
    </w:p>
    <w:p w:rsidR="003E6090" w:rsidRPr="0062516D" w:rsidRDefault="003E6090" w:rsidP="0062516D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48"/>
          <w:szCs w:val="48"/>
        </w:rPr>
      </w:pPr>
      <w:r w:rsidRPr="0062516D">
        <w:rPr>
          <w:rFonts w:ascii="Times" w:hAnsi="Times" w:cs="Times"/>
          <w:i/>
          <w:iCs/>
          <w:color w:val="000000" w:themeColor="text1"/>
          <w:sz w:val="48"/>
          <w:szCs w:val="48"/>
        </w:rPr>
        <w:t>(Prefazione di Romano Penna)</w:t>
      </w:r>
    </w:p>
    <w:p w:rsidR="003E6090" w:rsidRPr="0062516D" w:rsidRDefault="003E6090" w:rsidP="0062516D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48"/>
          <w:szCs w:val="48"/>
        </w:rPr>
      </w:pPr>
      <w:r w:rsidRPr="0062516D">
        <w:rPr>
          <w:rFonts w:ascii="Times" w:hAnsi="Times" w:cs="Times"/>
          <w:color w:val="000000" w:themeColor="text1"/>
          <w:sz w:val="48"/>
          <w:szCs w:val="48"/>
        </w:rPr>
        <w:t>Edizioni</w:t>
      </w:r>
      <w:proofErr w:type="gramStart"/>
      <w:r w:rsidRPr="0062516D">
        <w:rPr>
          <w:rFonts w:ascii="Times" w:hAnsi="Times" w:cs="Times"/>
          <w:color w:val="000000" w:themeColor="text1"/>
          <w:sz w:val="48"/>
          <w:szCs w:val="48"/>
        </w:rPr>
        <w:t xml:space="preserve">  </w:t>
      </w:r>
      <w:proofErr w:type="gramEnd"/>
      <w:r w:rsidRPr="0062516D">
        <w:rPr>
          <w:rFonts w:ascii="Times" w:hAnsi="Times" w:cs="Times"/>
          <w:color w:val="000000" w:themeColor="text1"/>
          <w:sz w:val="48"/>
          <w:szCs w:val="48"/>
        </w:rPr>
        <w:t>Helicon</w:t>
      </w:r>
    </w:p>
    <w:p w:rsidR="003E6090" w:rsidRPr="0062516D" w:rsidRDefault="003E6090" w:rsidP="0062516D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48"/>
          <w:szCs w:val="48"/>
        </w:rPr>
      </w:pPr>
      <w:r w:rsidRPr="0062516D">
        <w:rPr>
          <w:rFonts w:ascii="Times" w:hAnsi="Times" w:cs="Times"/>
          <w:color w:val="000000" w:themeColor="text1"/>
          <w:sz w:val="48"/>
          <w:szCs w:val="48"/>
        </w:rPr>
        <w:t>Arezzo, 2010</w:t>
      </w:r>
    </w:p>
    <w:p w:rsidR="003E6090" w:rsidRPr="0062516D" w:rsidRDefault="003E6090" w:rsidP="0062516D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0"/>
          <w:szCs w:val="30"/>
        </w:rPr>
      </w:pPr>
      <w:r w:rsidRPr="0062516D">
        <w:rPr>
          <w:rFonts w:ascii="Times" w:hAnsi="Times" w:cs="Times"/>
          <w:color w:val="000000" w:themeColor="text1"/>
          <w:sz w:val="30"/>
          <w:szCs w:val="30"/>
        </w:rPr>
        <w:t> </w:t>
      </w:r>
    </w:p>
    <w:p w:rsidR="003E6090" w:rsidRDefault="008956E3" w:rsidP="003E6090">
      <w:pPr>
        <w:widowControl w:val="0"/>
        <w:autoSpaceDE w:val="0"/>
        <w:autoSpaceDN w:val="0"/>
        <w:adjustRightInd w:val="0"/>
        <w:rPr>
          <w:rFonts w:ascii="Times" w:hAnsi="Times" w:cs="Times"/>
          <w:color w:val="345C73"/>
          <w:sz w:val="30"/>
          <w:szCs w:val="30"/>
        </w:rPr>
      </w:pPr>
      <w:r>
        <w:rPr>
          <w:rFonts w:ascii="Times" w:hAnsi="Times" w:cs="Times"/>
          <w:color w:val="272C33"/>
          <w:sz w:val="30"/>
          <w:szCs w:val="30"/>
        </w:rPr>
        <w:fldChar w:fldCharType="begin"/>
      </w:r>
      <w:r w:rsidR="003E6090">
        <w:rPr>
          <w:rFonts w:ascii="Times" w:hAnsi="Times" w:cs="Times"/>
          <w:color w:val="272C33"/>
          <w:sz w:val="30"/>
          <w:szCs w:val="30"/>
        </w:rPr>
        <w:instrText>HYPERLINK "https://lieve2011.files.wordpress.com/2014/01/gesu-il-messia.jpg"</w:instrText>
      </w:r>
      <w:r>
        <w:rPr>
          <w:rFonts w:ascii="Times" w:hAnsi="Times" w:cs="Times"/>
          <w:color w:val="272C33"/>
          <w:sz w:val="30"/>
          <w:szCs w:val="30"/>
        </w:rPr>
        <w:fldChar w:fldCharType="separate"/>
      </w:r>
    </w:p>
    <w:p w:rsidR="003E6090" w:rsidRDefault="008956E3" w:rsidP="003E6090">
      <w:pPr>
        <w:widowControl w:val="0"/>
        <w:autoSpaceDE w:val="0"/>
        <w:autoSpaceDN w:val="0"/>
        <w:adjustRightInd w:val="0"/>
        <w:rPr>
          <w:rFonts w:ascii="Times" w:hAnsi="Times" w:cs="Times"/>
          <w:color w:val="272C33"/>
          <w:sz w:val="30"/>
          <w:szCs w:val="30"/>
        </w:rPr>
      </w:pPr>
      <w:r>
        <w:rPr>
          <w:rFonts w:ascii="Times" w:hAnsi="Times" w:cs="Times"/>
          <w:color w:val="272C33"/>
          <w:sz w:val="30"/>
          <w:szCs w:val="30"/>
        </w:rPr>
        <w:fldChar w:fldCharType="end"/>
      </w:r>
      <w:r w:rsidR="003E6090">
        <w:rPr>
          <w:rFonts w:ascii="Times" w:hAnsi="Times" w:cs="Times"/>
          <w:color w:val="272C33"/>
          <w:sz w:val="30"/>
          <w:szCs w:val="30"/>
        </w:rPr>
        <w:t> </w:t>
      </w:r>
    </w:p>
    <w:p w:rsidR="003E6090" w:rsidRDefault="003E6090" w:rsidP="003E6090">
      <w:pPr>
        <w:widowControl w:val="0"/>
        <w:autoSpaceDE w:val="0"/>
        <w:autoSpaceDN w:val="0"/>
        <w:adjustRightInd w:val="0"/>
        <w:rPr>
          <w:rFonts w:ascii="Times" w:hAnsi="Times" w:cs="Times"/>
          <w:color w:val="272C33"/>
          <w:sz w:val="30"/>
          <w:szCs w:val="30"/>
        </w:rPr>
      </w:pPr>
      <w:r>
        <w:rPr>
          <w:rFonts w:ascii="Times" w:hAnsi="Times" w:cs="Times"/>
          <w:color w:val="272C33"/>
          <w:sz w:val="30"/>
          <w:szCs w:val="30"/>
        </w:rPr>
        <w:t> </w:t>
      </w:r>
    </w:p>
    <w:p w:rsidR="003E6090" w:rsidRDefault="003E6090" w:rsidP="003E6090">
      <w:pPr>
        <w:widowControl w:val="0"/>
        <w:autoSpaceDE w:val="0"/>
        <w:autoSpaceDN w:val="0"/>
        <w:adjustRightInd w:val="0"/>
        <w:rPr>
          <w:rFonts w:ascii="Times" w:hAnsi="Times" w:cs="Times"/>
          <w:color w:val="272C33"/>
          <w:sz w:val="30"/>
          <w:szCs w:val="30"/>
        </w:rPr>
      </w:pPr>
      <w:r>
        <w:rPr>
          <w:rFonts w:ascii="Times" w:hAnsi="Times" w:cs="Times"/>
          <w:color w:val="272C33"/>
          <w:sz w:val="30"/>
          <w:szCs w:val="30"/>
        </w:rPr>
        <w:t> Gesù il Messia di Neuro Bonifazi è un</w:t>
      </w:r>
      <w:proofErr w:type="gramStart"/>
      <w:r>
        <w:rPr>
          <w:rFonts w:ascii="Times" w:hAnsi="Times" w:cs="Times"/>
          <w:color w:val="272C33"/>
          <w:sz w:val="30"/>
          <w:szCs w:val="30"/>
        </w:rPr>
        <w:t>   </w:t>
      </w:r>
      <w:proofErr w:type="gramEnd"/>
      <w:r>
        <w:rPr>
          <w:rFonts w:ascii="Times" w:hAnsi="Times" w:cs="Times"/>
          <w:color w:val="272C33"/>
          <w:sz w:val="30"/>
          <w:szCs w:val="30"/>
        </w:rPr>
        <w:t>complesso e appassionante saggio letterario con il quale L’Autore si propone di addentrarsi nel segreto messianico, cercando di definire l’identità di Gesù e il senso della sua missione sulla terra e di conseguenza l’identità della religione cristiana. A tal fine</w:t>
      </w:r>
      <w:proofErr w:type="gramStart"/>
      <w:r>
        <w:rPr>
          <w:rFonts w:ascii="Times" w:hAnsi="Times" w:cs="Times"/>
          <w:color w:val="272C33"/>
          <w:sz w:val="30"/>
          <w:szCs w:val="30"/>
        </w:rPr>
        <w:t xml:space="preserve">  </w:t>
      </w:r>
      <w:proofErr w:type="gramEnd"/>
      <w:r>
        <w:rPr>
          <w:rFonts w:ascii="Times" w:hAnsi="Times" w:cs="Times"/>
          <w:color w:val="272C33"/>
          <w:sz w:val="30"/>
          <w:szCs w:val="30"/>
        </w:rPr>
        <w:t xml:space="preserve">analizza con scrupolo e sapienza di ricercatore l’insieme delle relazioni tra il Giudaismo e il sorgente Cristianesimo: </w:t>
      </w:r>
      <w:r>
        <w:rPr>
          <w:rFonts w:ascii="Times" w:hAnsi="Times" w:cs="Times"/>
          <w:i/>
          <w:iCs/>
          <w:color w:val="272C33"/>
          <w:sz w:val="30"/>
          <w:szCs w:val="30"/>
        </w:rPr>
        <w:t>“La nostra impresa, fondata su una costante curiosità storica e culturale, e collegata ad abitudini professionali per ricerche testuali e analitiche, ha rappresentato un grosso impegno ermeneutico, e ha risposto a una profonda e inquieta esigenza e a un bisogno interiore di conoscenza della figura genuina di Gesù, della sua identità e delle sue vicende terrene e ultraterrene e della sua parola, ossia del suo progetto originariamente messianico di Regno di Dio: un progetto certamente unico e non comparabile con altri…”.</w:t>
      </w:r>
    </w:p>
    <w:p w:rsidR="003E6090" w:rsidRDefault="003E6090" w:rsidP="003E6090">
      <w:pPr>
        <w:widowControl w:val="0"/>
        <w:autoSpaceDE w:val="0"/>
        <w:autoSpaceDN w:val="0"/>
        <w:adjustRightInd w:val="0"/>
        <w:rPr>
          <w:rFonts w:ascii="Times" w:hAnsi="Times" w:cs="Times"/>
          <w:color w:val="272C33"/>
          <w:sz w:val="30"/>
          <w:szCs w:val="30"/>
        </w:rPr>
      </w:pPr>
      <w:r>
        <w:rPr>
          <w:rFonts w:ascii="Times" w:hAnsi="Times" w:cs="Times"/>
          <w:color w:val="272C33"/>
          <w:sz w:val="30"/>
          <w:szCs w:val="30"/>
        </w:rPr>
        <w:t>  Il lavoro appare fin dall’inizio molto vasto, poiché l’esegesi si spinge a vagliare tutte le opere che compongono il Nuovo Testamento (Vangeli sinottici,</w:t>
      </w:r>
      <w:proofErr w:type="gramStart"/>
      <w:r>
        <w:rPr>
          <w:rFonts w:ascii="Times" w:hAnsi="Times" w:cs="Times"/>
          <w:color w:val="272C33"/>
          <w:sz w:val="30"/>
          <w:szCs w:val="30"/>
        </w:rPr>
        <w:t xml:space="preserve">  </w:t>
      </w:r>
      <w:proofErr w:type="gramEnd"/>
      <w:r>
        <w:rPr>
          <w:rFonts w:ascii="Times" w:hAnsi="Times" w:cs="Times"/>
          <w:color w:val="272C33"/>
          <w:sz w:val="30"/>
          <w:szCs w:val="30"/>
        </w:rPr>
        <w:t xml:space="preserve">Vangelo </w:t>
      </w:r>
      <w:proofErr w:type="gramStart"/>
      <w:r>
        <w:rPr>
          <w:rFonts w:ascii="Times" w:hAnsi="Times" w:cs="Times"/>
          <w:color w:val="272C33"/>
          <w:sz w:val="30"/>
          <w:szCs w:val="30"/>
        </w:rPr>
        <w:t>secondo</w:t>
      </w:r>
      <w:proofErr w:type="gramEnd"/>
      <w:r>
        <w:rPr>
          <w:rFonts w:ascii="Times" w:hAnsi="Times" w:cs="Times"/>
          <w:color w:val="272C33"/>
          <w:sz w:val="30"/>
          <w:szCs w:val="30"/>
        </w:rPr>
        <w:t xml:space="preserve"> Giovanni, Atti degli apostoli, Lettere apostoliche, Apocalisse) nonché i Vangeli apocrifi di Tommaso e di Pietro, per terminare accennando brevemente al pensiero degli Eretici, degli Apologisti e dei Padri della chiesa. Si tratta di un’analisi testuale compiuta contemporaneamente sui livelli storico-letterale-filologico e soprattutto comparata, sia tra Vangelo e Vangelo, sia tra le Parole dei Vangeli e </w:t>
      </w:r>
      <w:proofErr w:type="gramStart"/>
      <w:r>
        <w:rPr>
          <w:rFonts w:ascii="Times" w:hAnsi="Times" w:cs="Times"/>
          <w:color w:val="272C33"/>
          <w:sz w:val="30"/>
          <w:szCs w:val="30"/>
        </w:rPr>
        <w:t>quelle</w:t>
      </w:r>
      <w:proofErr w:type="gramEnd"/>
      <w:r>
        <w:rPr>
          <w:rFonts w:ascii="Times" w:hAnsi="Times" w:cs="Times"/>
          <w:color w:val="272C33"/>
          <w:sz w:val="30"/>
          <w:szCs w:val="30"/>
        </w:rPr>
        <w:t xml:space="preserve"> dei Profeti ebrei.  Quasi quattrocento pagine fitte di citazioni, confronti, riflessioni che possono far perdere il filo al lettore poco concentrato e che non abbia almeno una Bibbia a portata di mano. </w:t>
      </w:r>
      <w:proofErr w:type="gramStart"/>
      <w:r>
        <w:rPr>
          <w:rFonts w:ascii="Times" w:hAnsi="Times" w:cs="Times"/>
          <w:color w:val="272C33"/>
          <w:sz w:val="30"/>
          <w:szCs w:val="30"/>
        </w:rPr>
        <w:t>Viene</w:t>
      </w:r>
      <w:proofErr w:type="gramEnd"/>
      <w:r>
        <w:rPr>
          <w:rFonts w:ascii="Times" w:hAnsi="Times" w:cs="Times"/>
          <w:color w:val="272C33"/>
          <w:sz w:val="30"/>
          <w:szCs w:val="30"/>
        </w:rPr>
        <w:t xml:space="preserve"> in aiuto lo stile discorsivo e il linguaggio tecnico sì, ma anche caldo, colorito e sinceramente partecipe delle vicende discusse.</w:t>
      </w:r>
    </w:p>
    <w:p w:rsidR="003E6090" w:rsidRDefault="003E6090" w:rsidP="003E6090">
      <w:pPr>
        <w:widowControl w:val="0"/>
        <w:autoSpaceDE w:val="0"/>
        <w:autoSpaceDN w:val="0"/>
        <w:adjustRightInd w:val="0"/>
        <w:rPr>
          <w:rFonts w:ascii="Times" w:hAnsi="Times" w:cs="Times"/>
          <w:color w:val="272C33"/>
          <w:sz w:val="30"/>
          <w:szCs w:val="30"/>
        </w:rPr>
      </w:pPr>
      <w:r>
        <w:rPr>
          <w:rFonts w:ascii="Times" w:hAnsi="Times" w:cs="Times"/>
          <w:color w:val="272C33"/>
          <w:sz w:val="30"/>
          <w:szCs w:val="30"/>
        </w:rPr>
        <w:t>Lo sforzo dell’autore, nell’analisi prima dei sinottici e poi del vangelo di Giovanni e di quelli apocrifi è</w:t>
      </w:r>
      <w:proofErr w:type="gramStart"/>
      <w:r>
        <w:rPr>
          <w:rFonts w:ascii="Times" w:hAnsi="Times" w:cs="Times"/>
          <w:color w:val="272C33"/>
          <w:sz w:val="30"/>
          <w:szCs w:val="30"/>
        </w:rPr>
        <w:t xml:space="preserve">  </w:t>
      </w:r>
      <w:proofErr w:type="gramEnd"/>
      <w:r>
        <w:rPr>
          <w:rFonts w:ascii="Times" w:hAnsi="Times" w:cs="Times"/>
          <w:color w:val="272C33"/>
          <w:sz w:val="30"/>
          <w:szCs w:val="30"/>
        </w:rPr>
        <w:t xml:space="preserve">di rinvenire nel discorso degli evangelisti, (volto, tramite riferimenti alle parole dei profeti, ad attestare la messianicità di Gesù) le genuine parole di Gesù, quelle rimaste nel ricordo e nella fantasia di coloro che lo hanno conosciuto </w:t>
      </w:r>
      <w:r>
        <w:rPr>
          <w:rFonts w:ascii="Times" w:hAnsi="Times" w:cs="Times"/>
          <w:i/>
          <w:iCs/>
          <w:color w:val="272C33"/>
          <w:sz w:val="30"/>
          <w:szCs w:val="30"/>
        </w:rPr>
        <w:t xml:space="preserve">“ e sono parole immaginose, proverbiali, poetiche, icastiche, in stile di opposizioni e similitudini, che sono sicuramente autentiche, perché non potevano non restare impresse … </w:t>
      </w:r>
      <w:r>
        <w:rPr>
          <w:rFonts w:ascii="Times" w:hAnsi="Times" w:cs="Times"/>
          <w:color w:val="272C33"/>
          <w:sz w:val="30"/>
          <w:szCs w:val="30"/>
        </w:rPr>
        <w:t>sono parole</w:t>
      </w:r>
      <w:r>
        <w:rPr>
          <w:rFonts w:ascii="Times" w:hAnsi="Times" w:cs="Times"/>
          <w:i/>
          <w:iCs/>
          <w:color w:val="272C33"/>
          <w:sz w:val="30"/>
          <w:szCs w:val="30"/>
        </w:rPr>
        <w:t>…di profonda e allusiva ambiguità…</w:t>
      </w:r>
      <w:r>
        <w:rPr>
          <w:rFonts w:ascii="Times" w:hAnsi="Times" w:cs="Times"/>
          <w:color w:val="272C33"/>
          <w:sz w:val="30"/>
          <w:szCs w:val="30"/>
        </w:rPr>
        <w:t>Gesù</w:t>
      </w:r>
      <w:r>
        <w:rPr>
          <w:rFonts w:ascii="Times" w:hAnsi="Times" w:cs="Times"/>
          <w:i/>
          <w:iCs/>
          <w:color w:val="272C33"/>
          <w:sz w:val="30"/>
          <w:szCs w:val="30"/>
        </w:rPr>
        <w:t>… parla con autorità e potenza… la sua dottrina è nuova e straordinaria…”</w:t>
      </w:r>
    </w:p>
    <w:p w:rsidR="003E6090" w:rsidRDefault="003E6090" w:rsidP="003E6090">
      <w:pPr>
        <w:widowControl w:val="0"/>
        <w:autoSpaceDE w:val="0"/>
        <w:autoSpaceDN w:val="0"/>
        <w:adjustRightInd w:val="0"/>
        <w:rPr>
          <w:rFonts w:ascii="Times" w:hAnsi="Times" w:cs="Times"/>
          <w:color w:val="272C33"/>
          <w:sz w:val="30"/>
          <w:szCs w:val="30"/>
        </w:rPr>
      </w:pPr>
      <w:r>
        <w:rPr>
          <w:rFonts w:ascii="Times" w:hAnsi="Times" w:cs="Times"/>
          <w:color w:val="272C33"/>
          <w:sz w:val="30"/>
          <w:szCs w:val="30"/>
        </w:rPr>
        <w:t xml:space="preserve">Ne scaturisce una figura di Gesù viva e realistica: un essere che viene, impavido, con la spada </w:t>
      </w:r>
      <w:proofErr w:type="gramStart"/>
      <w:r>
        <w:rPr>
          <w:rFonts w:ascii="Times" w:hAnsi="Times" w:cs="Times"/>
          <w:color w:val="272C33"/>
          <w:sz w:val="30"/>
          <w:szCs w:val="30"/>
        </w:rPr>
        <w:t xml:space="preserve">( </w:t>
      </w:r>
      <w:proofErr w:type="gramEnd"/>
      <w:r>
        <w:rPr>
          <w:rFonts w:ascii="Times" w:hAnsi="Times" w:cs="Times"/>
          <w:color w:val="272C33"/>
          <w:sz w:val="30"/>
          <w:szCs w:val="30"/>
        </w:rPr>
        <w:t xml:space="preserve">  della parola) a dividere, sovvertire, innovare, con estrema decisione e consapevolezza, la società giudaica.  La sua predicazione si dispiega mediante l’uso figurativo e </w:t>
      </w:r>
      <w:proofErr w:type="gramStart"/>
      <w:r>
        <w:rPr>
          <w:rFonts w:ascii="Times" w:hAnsi="Times" w:cs="Times"/>
          <w:color w:val="272C33"/>
          <w:sz w:val="30"/>
          <w:szCs w:val="30"/>
        </w:rPr>
        <w:t>allusivo</w:t>
      </w:r>
      <w:proofErr w:type="gramEnd"/>
      <w:r>
        <w:rPr>
          <w:rFonts w:ascii="Times" w:hAnsi="Times" w:cs="Times"/>
          <w:color w:val="272C33"/>
          <w:sz w:val="30"/>
          <w:szCs w:val="30"/>
        </w:rPr>
        <w:t xml:space="preserve"> della parola; spiega il suo pensiero agli Apostoli, ma si rivolge per parabole al popolo “che guarda e non vede”; compie miracoli, ma chiede di non divulgare il fatto. La sua parola contiene </w:t>
      </w:r>
      <w:proofErr w:type="gramStart"/>
      <w:r>
        <w:rPr>
          <w:rFonts w:ascii="Times" w:hAnsi="Times" w:cs="Times"/>
          <w:color w:val="272C33"/>
          <w:sz w:val="30"/>
          <w:szCs w:val="30"/>
        </w:rPr>
        <w:t>così tanto</w:t>
      </w:r>
      <w:proofErr w:type="gramEnd"/>
      <w:r>
        <w:rPr>
          <w:rFonts w:ascii="Times" w:hAnsi="Times" w:cs="Times"/>
          <w:color w:val="272C33"/>
          <w:sz w:val="30"/>
          <w:szCs w:val="30"/>
        </w:rPr>
        <w:t xml:space="preserve"> vigore eversivo da far dire a Bonifazi:</w:t>
      </w:r>
    </w:p>
    <w:p w:rsidR="003E6090" w:rsidRDefault="003E6090" w:rsidP="003E6090">
      <w:pPr>
        <w:widowControl w:val="0"/>
        <w:autoSpaceDE w:val="0"/>
        <w:autoSpaceDN w:val="0"/>
        <w:adjustRightInd w:val="0"/>
        <w:rPr>
          <w:rFonts w:ascii="Times" w:hAnsi="Times" w:cs="Times"/>
          <w:color w:val="272C33"/>
          <w:sz w:val="30"/>
          <w:szCs w:val="30"/>
        </w:rPr>
      </w:pPr>
      <w:r>
        <w:rPr>
          <w:rFonts w:ascii="Times" w:hAnsi="Times" w:cs="Times"/>
          <w:i/>
          <w:iCs/>
          <w:color w:val="272C33"/>
          <w:sz w:val="30"/>
          <w:szCs w:val="30"/>
        </w:rPr>
        <w:t> “…il cristianesimo di Gesù non voleva essere, secondo noi, la religione dei poveri e degli schiavi, e le sue parole miravano a sconvolgere…il vecchio e normale sistema economico del dare e dell’avere,</w:t>
      </w:r>
      <w:proofErr w:type="gramStart"/>
      <w:r>
        <w:rPr>
          <w:rFonts w:ascii="Times" w:hAnsi="Times" w:cs="Times"/>
          <w:i/>
          <w:iCs/>
          <w:color w:val="272C33"/>
          <w:sz w:val="30"/>
          <w:szCs w:val="30"/>
        </w:rPr>
        <w:t xml:space="preserve">  </w:t>
      </w:r>
      <w:proofErr w:type="gramEnd"/>
      <w:r>
        <w:rPr>
          <w:rFonts w:ascii="Times" w:hAnsi="Times" w:cs="Times"/>
          <w:i/>
          <w:iCs/>
          <w:color w:val="272C33"/>
          <w:sz w:val="30"/>
          <w:szCs w:val="30"/>
        </w:rPr>
        <w:t xml:space="preserve">abolendo il bisogno di far “ debiti” e di concedere crediti, eliminando i poveri e i ricchi, i servi e i padroni, gli schiavi e i profittatori. E non era nemmeno un moralista, perché non si limitava a predicare di fare buone azioni e anche a pregare per i nemici, ma oltre a non disdegnare di parlare con le prostitute e non punire le adultere, intendeva soprattutto di istituire un Regno di Dio, un mondo intero, dove ci fosse l’amore e non l’odio, non le guerre e le vendette, e dove gli offesi offrissero l’altra guancia e non ci fossero più leggi punitive </w:t>
      </w:r>
      <w:proofErr w:type="gramStart"/>
      <w:r>
        <w:rPr>
          <w:rFonts w:ascii="Times" w:hAnsi="Times" w:cs="Times"/>
          <w:i/>
          <w:iCs/>
          <w:color w:val="272C33"/>
          <w:sz w:val="30"/>
          <w:szCs w:val="30"/>
        </w:rPr>
        <w:t xml:space="preserve">( </w:t>
      </w:r>
      <w:proofErr w:type="gramEnd"/>
      <w:r>
        <w:rPr>
          <w:rFonts w:ascii="Times" w:hAnsi="Times" w:cs="Times"/>
          <w:i/>
          <w:iCs/>
          <w:color w:val="272C33"/>
          <w:sz w:val="30"/>
          <w:szCs w:val="30"/>
        </w:rPr>
        <w:t>e tanto meno la pena di morte!) e nessuno giudicasse gli altri. Non una riforma, ma una totale rivoluzione voluta da Dio, dell’animo umano e del mondo intero!</w:t>
      </w:r>
      <w:proofErr w:type="gramStart"/>
      <w:r>
        <w:rPr>
          <w:rFonts w:ascii="Times" w:hAnsi="Times" w:cs="Times"/>
          <w:i/>
          <w:iCs/>
          <w:color w:val="272C33"/>
          <w:sz w:val="30"/>
          <w:szCs w:val="30"/>
        </w:rPr>
        <w:t>”</w:t>
      </w:r>
      <w:proofErr w:type="gramEnd"/>
      <w:r>
        <w:rPr>
          <w:rFonts w:ascii="Times" w:hAnsi="Times" w:cs="Times"/>
          <w:i/>
          <w:iCs/>
          <w:color w:val="272C33"/>
          <w:sz w:val="30"/>
          <w:szCs w:val="30"/>
        </w:rPr>
        <w:t>   </w:t>
      </w:r>
    </w:p>
    <w:p w:rsidR="003E6090" w:rsidRDefault="003E6090" w:rsidP="003E6090">
      <w:pPr>
        <w:widowControl w:val="0"/>
        <w:autoSpaceDE w:val="0"/>
        <w:autoSpaceDN w:val="0"/>
        <w:adjustRightInd w:val="0"/>
        <w:rPr>
          <w:rFonts w:ascii="Times" w:hAnsi="Times" w:cs="Times"/>
          <w:color w:val="272C33"/>
          <w:sz w:val="30"/>
          <w:szCs w:val="30"/>
        </w:rPr>
      </w:pPr>
      <w:r>
        <w:rPr>
          <w:rFonts w:ascii="Times" w:hAnsi="Times" w:cs="Times"/>
          <w:color w:val="272C33"/>
          <w:sz w:val="30"/>
          <w:szCs w:val="30"/>
        </w:rPr>
        <w:t xml:space="preserve">Man mano che entriamo nel vivo della parola, siamo condotti a scoprire, tra somiglianze e differenze di scritture, le differenze culturali degli evangelisti </w:t>
      </w:r>
      <w:proofErr w:type="gramStart"/>
      <w:r>
        <w:rPr>
          <w:rFonts w:ascii="Times" w:hAnsi="Times" w:cs="Times"/>
          <w:color w:val="272C33"/>
          <w:sz w:val="30"/>
          <w:szCs w:val="30"/>
        </w:rPr>
        <w:t xml:space="preserve">( </w:t>
      </w:r>
      <w:proofErr w:type="gramEnd"/>
      <w:r>
        <w:rPr>
          <w:rFonts w:ascii="Times" w:hAnsi="Times" w:cs="Times"/>
          <w:color w:val="272C33"/>
          <w:sz w:val="30"/>
          <w:szCs w:val="30"/>
        </w:rPr>
        <w:t xml:space="preserve">e soprattutto di Giovanni ), lo scopo persuasivo del loro messaggio (Gesù è senz’altro l’Unto, il Cristo, il Messia già profetizzato) e i brani tratti dalle profezie e dai racconti del Vecchio Testamento (che vengono usati dagli evangelisti per avvalorare e legittimare la messianicità di Gesù). Anche nel capitolo dedicato all’Apocalisse, non senza quel lieve umorismo che lo contraddistingue quando si trova dinanzi a visioni così catastrofiche da apparire paradossali, Bonifazi ci guida a riconoscere nelle parole del visionario Giovanni l’intenzione di attestare con forza la messianicità di Gesù e di persuadere le Genti, </w:t>
      </w:r>
      <w:proofErr w:type="gramStart"/>
      <w:r>
        <w:rPr>
          <w:rFonts w:ascii="Times" w:hAnsi="Times" w:cs="Times"/>
          <w:color w:val="272C33"/>
          <w:sz w:val="30"/>
          <w:szCs w:val="30"/>
        </w:rPr>
        <w:t>a cui</w:t>
      </w:r>
      <w:proofErr w:type="gramEnd"/>
      <w:r>
        <w:rPr>
          <w:rFonts w:ascii="Times" w:hAnsi="Times" w:cs="Times"/>
          <w:color w:val="272C33"/>
          <w:sz w:val="30"/>
          <w:szCs w:val="30"/>
        </w:rPr>
        <w:t xml:space="preserve"> la lettera è indirizzata, che il giudizio del Signore sarà il Compimento definitivo profetizzato dai profeti giudaici e dei quali  usa ampiamente le parole.</w:t>
      </w:r>
    </w:p>
    <w:p w:rsidR="003E6090" w:rsidRDefault="003E6090" w:rsidP="003E6090">
      <w:pPr>
        <w:widowControl w:val="0"/>
        <w:autoSpaceDE w:val="0"/>
        <w:autoSpaceDN w:val="0"/>
        <w:adjustRightInd w:val="0"/>
        <w:rPr>
          <w:rFonts w:ascii="Times" w:hAnsi="Times" w:cs="Times"/>
          <w:color w:val="272C33"/>
          <w:sz w:val="30"/>
          <w:szCs w:val="30"/>
        </w:rPr>
      </w:pPr>
      <w:r>
        <w:rPr>
          <w:rFonts w:ascii="Times" w:hAnsi="Times" w:cs="Times"/>
          <w:color w:val="272C33"/>
          <w:sz w:val="30"/>
          <w:szCs w:val="30"/>
        </w:rPr>
        <w:t xml:space="preserve">Ciò che colpisce di più, oltre il messaggio di Cristo estrapolato dal </w:t>
      </w:r>
      <w:proofErr w:type="gramStart"/>
      <w:r>
        <w:rPr>
          <w:rFonts w:ascii="Times" w:hAnsi="Times" w:cs="Times"/>
          <w:color w:val="272C33"/>
          <w:sz w:val="30"/>
          <w:szCs w:val="30"/>
        </w:rPr>
        <w:t>contesto</w:t>
      </w:r>
      <w:proofErr w:type="gramEnd"/>
      <w:r>
        <w:rPr>
          <w:rFonts w:ascii="Times" w:hAnsi="Times" w:cs="Times"/>
          <w:color w:val="272C33"/>
          <w:sz w:val="30"/>
          <w:szCs w:val="30"/>
        </w:rPr>
        <w:t>, è la discussione sugli Atti degli apostoli e Le lettere apostoliche; là dove vediamo come la Parola di Gesù, riportata e interpretata dai primi appassionati evangelizzatori, vada perdendo il suo vigore rivoluzionario di discontinuità con la tradizione  e si adatti, affievolendosi nello scontro dell’Idea con la realtà storica-culturale delle Genti dell’epoca, alla contingente necessità di far passare il messaggio nuovo, sia pure  come continuo alla tradizione ebraica e compimento delle sue Scritture.</w:t>
      </w:r>
    </w:p>
    <w:p w:rsidR="003E6090" w:rsidRDefault="003E6090" w:rsidP="003E6090">
      <w:pPr>
        <w:widowControl w:val="0"/>
        <w:autoSpaceDE w:val="0"/>
        <w:autoSpaceDN w:val="0"/>
        <w:adjustRightInd w:val="0"/>
        <w:rPr>
          <w:rFonts w:ascii="Times" w:hAnsi="Times" w:cs="Times"/>
          <w:color w:val="272C33"/>
          <w:sz w:val="30"/>
          <w:szCs w:val="30"/>
        </w:rPr>
      </w:pPr>
      <w:r>
        <w:rPr>
          <w:rFonts w:ascii="Times" w:hAnsi="Times" w:cs="Times"/>
          <w:color w:val="272C33"/>
          <w:sz w:val="30"/>
          <w:szCs w:val="30"/>
        </w:rPr>
        <w:t xml:space="preserve">Si esce dalla lettura di questo libro con la sensazione di essere stati guidati, senza alcuna pretesa di evangelizzazione e nemmeno di rifiuto del Mistero Gesù, a “vedere”, in un virtuale ritorno indietro nel tempo </w:t>
      </w:r>
      <w:proofErr w:type="gramStart"/>
      <w:r>
        <w:rPr>
          <w:rFonts w:ascii="Times" w:hAnsi="Times" w:cs="Times"/>
          <w:color w:val="272C33"/>
          <w:sz w:val="30"/>
          <w:szCs w:val="30"/>
        </w:rPr>
        <w:t xml:space="preserve">( </w:t>
      </w:r>
      <w:proofErr w:type="gramEnd"/>
      <w:r>
        <w:rPr>
          <w:rFonts w:ascii="Times" w:hAnsi="Times" w:cs="Times"/>
          <w:color w:val="272C33"/>
          <w:sz w:val="30"/>
          <w:szCs w:val="30"/>
        </w:rPr>
        <w:t xml:space="preserve">liberati dalle sovrastrutture di interpretazioni e simbolismi posteriori nonché pregiudizi ) il transito intricato dal Giudaismo al Cristianesimo delle origini e a prendere atto di “come” gli Apostoli e gli Evangelisti e Paolo e Giovanni abbiano faticosamente ma decisamente, con i loro scritti, legittimato la figura divina di Gesù (momentaneamente perdente nello scontro con il potere religioso- politico della sua epoca, che lo aveva giustiziato ) quale autentico “Figlio dell’uomo”, inviato da Dio con potere, gloria e regno.  E diviene affascinante pensare che tutti i templi cristiani e le opere d’arte che sorgono in ogni anche </w:t>
      </w:r>
      <w:proofErr w:type="gramStart"/>
      <w:r>
        <w:rPr>
          <w:rFonts w:ascii="Times" w:hAnsi="Times" w:cs="Times"/>
          <w:color w:val="272C33"/>
          <w:sz w:val="30"/>
          <w:szCs w:val="30"/>
        </w:rPr>
        <w:t>minuscolo nostro</w:t>
      </w:r>
      <w:proofErr w:type="gramEnd"/>
      <w:r>
        <w:rPr>
          <w:rFonts w:ascii="Times" w:hAnsi="Times" w:cs="Times"/>
          <w:color w:val="272C33"/>
          <w:sz w:val="30"/>
          <w:szCs w:val="30"/>
        </w:rPr>
        <w:t xml:space="preserve"> centro abitato o si trovano racchiusi in molti libri delle nostre biblioteche siano originati da quelle prime parole, scritte con fervido desiderio di diffondere la Buona Novella.</w:t>
      </w:r>
    </w:p>
    <w:p w:rsidR="003E6090" w:rsidRDefault="003E6090" w:rsidP="003E6090">
      <w:pPr>
        <w:widowControl w:val="0"/>
        <w:autoSpaceDE w:val="0"/>
        <w:autoSpaceDN w:val="0"/>
        <w:adjustRightInd w:val="0"/>
        <w:rPr>
          <w:rFonts w:ascii="Times" w:hAnsi="Times" w:cs="Times"/>
          <w:color w:val="272C33"/>
          <w:sz w:val="30"/>
          <w:szCs w:val="30"/>
        </w:rPr>
      </w:pPr>
      <w:r>
        <w:rPr>
          <w:rFonts w:ascii="Times" w:hAnsi="Times" w:cs="Times"/>
          <w:color w:val="272C33"/>
          <w:sz w:val="30"/>
          <w:szCs w:val="30"/>
        </w:rPr>
        <w:t xml:space="preserve">Resta il mistero di Gesù la cui Parola </w:t>
      </w:r>
      <w:proofErr w:type="gramStart"/>
      <w:r>
        <w:rPr>
          <w:rFonts w:ascii="Times" w:hAnsi="Times" w:cs="Times"/>
          <w:color w:val="272C33"/>
          <w:sz w:val="30"/>
          <w:szCs w:val="30"/>
        </w:rPr>
        <w:t xml:space="preserve">( </w:t>
      </w:r>
      <w:proofErr w:type="gramEnd"/>
      <w:r>
        <w:rPr>
          <w:rFonts w:ascii="Times" w:hAnsi="Times" w:cs="Times"/>
          <w:color w:val="272C33"/>
          <w:sz w:val="30"/>
          <w:szCs w:val="30"/>
        </w:rPr>
        <w:t xml:space="preserve">Spada, Coltello, Forbice )  voleva portare discontinuità nel mondo dell’uomo così come era stato concepito fino allora ( e, diciamocelo, anche fino ad ora), ma era talmente innovativa e diversa da tutte le altre da essere disattesa, sia pure per necessità di evangelizzazione, fin dalle origini e dagli stessi che lo hanno conosciuto direttamente o indirettamente tramite le testimonianze orali.  A suffragare questa mia </w:t>
      </w:r>
      <w:proofErr w:type="gramStart"/>
      <w:r>
        <w:rPr>
          <w:rFonts w:ascii="Times" w:hAnsi="Times" w:cs="Times"/>
          <w:color w:val="272C33"/>
          <w:sz w:val="30"/>
          <w:szCs w:val="30"/>
        </w:rPr>
        <w:t>illazione</w:t>
      </w:r>
      <w:proofErr w:type="gramEnd"/>
      <w:r>
        <w:rPr>
          <w:rFonts w:ascii="Times" w:hAnsi="Times" w:cs="Times"/>
          <w:color w:val="272C33"/>
          <w:sz w:val="30"/>
          <w:szCs w:val="30"/>
        </w:rPr>
        <w:t xml:space="preserve"> le frasi conclusive dell’opera:</w:t>
      </w:r>
    </w:p>
    <w:p w:rsidR="003E6090" w:rsidRDefault="003E6090" w:rsidP="003E6090">
      <w:pPr>
        <w:widowControl w:val="0"/>
        <w:autoSpaceDE w:val="0"/>
        <w:autoSpaceDN w:val="0"/>
        <w:adjustRightInd w:val="0"/>
        <w:rPr>
          <w:rFonts w:ascii="Times" w:hAnsi="Times" w:cs="Times"/>
          <w:color w:val="272C33"/>
          <w:sz w:val="30"/>
          <w:szCs w:val="30"/>
        </w:rPr>
      </w:pPr>
      <w:proofErr w:type="gramStart"/>
      <w:r>
        <w:rPr>
          <w:rFonts w:ascii="Times" w:hAnsi="Times" w:cs="Times"/>
          <w:i/>
          <w:iCs/>
          <w:color w:val="272C33"/>
          <w:sz w:val="30"/>
          <w:szCs w:val="30"/>
        </w:rPr>
        <w:t xml:space="preserve">“E questo episodio </w:t>
      </w:r>
      <w:r>
        <w:rPr>
          <w:rFonts w:ascii="Times" w:hAnsi="Times" w:cs="Times"/>
          <w:color w:val="272C33"/>
          <w:sz w:val="30"/>
          <w:szCs w:val="30"/>
        </w:rPr>
        <w:t>(quello dell’adultera)</w:t>
      </w:r>
      <w:r>
        <w:rPr>
          <w:rFonts w:ascii="Times" w:hAnsi="Times" w:cs="Times"/>
          <w:i/>
          <w:iCs/>
          <w:color w:val="272C33"/>
          <w:sz w:val="30"/>
          <w:szCs w:val="30"/>
        </w:rPr>
        <w:t xml:space="preserve"> insegna un fondamentale principio della dottrina cristiana come unica soluzione, basata non solo e non tanto sulla pietà e la compassione, o solo sull’amore… quanto sulla intera animosità del suo progetto di redenzione come ricreazione del mondo intero, senza eccezioni e senza compromessi, e ritorno alla non violenza, all’innocenza originaria dei rapporti istintivi e naturali, al sogno dell’integrità edenica da ogni colpa, a una coscienza come legge sicura per tutti, in tutte le nazioni, senza bisogno di pene e castighi</w:t>
      </w:r>
      <w:proofErr w:type="gramEnd"/>
      <w:r>
        <w:rPr>
          <w:rFonts w:ascii="Times" w:hAnsi="Times" w:cs="Times"/>
          <w:i/>
          <w:iCs/>
          <w:color w:val="272C33"/>
          <w:sz w:val="30"/>
          <w:szCs w:val="30"/>
        </w:rPr>
        <w:t>. Così poniamo fine alla nostra opera di ricostruzione difficile e complessa, con la speranza che, qualunque sia il suo valore esegetico, ricavi un qualche merito di approfondimento e di divulgazione dei problemi fondamentali della religione e dell’esistenza umana, non così noti, come si dovrebbe, alla maggioranza dei veri e dei falsi Cristiani.</w:t>
      </w:r>
      <w:proofErr w:type="gramStart"/>
      <w:r>
        <w:rPr>
          <w:rFonts w:ascii="Times" w:hAnsi="Times" w:cs="Times"/>
          <w:i/>
          <w:iCs/>
          <w:color w:val="272C33"/>
          <w:sz w:val="30"/>
          <w:szCs w:val="30"/>
        </w:rPr>
        <w:t>”</w:t>
      </w:r>
      <w:proofErr w:type="gramEnd"/>
    </w:p>
    <w:p w:rsidR="003E6090" w:rsidRDefault="003E6090" w:rsidP="003E6090">
      <w:pPr>
        <w:widowControl w:val="0"/>
        <w:autoSpaceDE w:val="0"/>
        <w:autoSpaceDN w:val="0"/>
        <w:adjustRightInd w:val="0"/>
        <w:rPr>
          <w:rFonts w:ascii="Times" w:hAnsi="Times" w:cs="Times"/>
          <w:color w:val="272C33"/>
          <w:sz w:val="30"/>
          <w:szCs w:val="30"/>
        </w:rPr>
      </w:pPr>
      <w:r>
        <w:rPr>
          <w:rFonts w:ascii="Times" w:hAnsi="Times" w:cs="Times"/>
          <w:color w:val="272C33"/>
          <w:sz w:val="30"/>
          <w:szCs w:val="30"/>
        </w:rPr>
        <w:t>Approfondimento e divulgazione dei problemi fondamentali della religione e dell’esistenza umana che, per quel che mi riguarda, Bonifazi ha svolto con pregnante efficacia, offrendomi un primo approccio dialogico con quelle “storie” che</w:t>
      </w:r>
      <w:proofErr w:type="gramStart"/>
      <w:r>
        <w:rPr>
          <w:rFonts w:ascii="Times" w:hAnsi="Times" w:cs="Times"/>
          <w:color w:val="272C33"/>
          <w:sz w:val="30"/>
          <w:szCs w:val="30"/>
        </w:rPr>
        <w:t xml:space="preserve"> ,</w:t>
      </w:r>
      <w:proofErr w:type="gramEnd"/>
      <w:r>
        <w:rPr>
          <w:rFonts w:ascii="Times" w:hAnsi="Times" w:cs="Times"/>
          <w:color w:val="272C33"/>
          <w:sz w:val="30"/>
          <w:szCs w:val="30"/>
        </w:rPr>
        <w:t xml:space="preserve"> volenti o nolenti, stanno ( insieme a quelle pagane precedenti) alla base della nostra cultura occidentale. Il testo è ricchissimo di conoscenze, la sua lettura</w:t>
      </w:r>
      <w:proofErr w:type="gramStart"/>
      <w:r>
        <w:rPr>
          <w:rFonts w:ascii="Times" w:hAnsi="Times" w:cs="Times"/>
          <w:color w:val="272C33"/>
          <w:sz w:val="30"/>
          <w:szCs w:val="30"/>
        </w:rPr>
        <w:t xml:space="preserve">  </w:t>
      </w:r>
      <w:proofErr w:type="gramEnd"/>
      <w:r>
        <w:rPr>
          <w:rFonts w:ascii="Times" w:hAnsi="Times" w:cs="Times"/>
          <w:color w:val="272C33"/>
          <w:sz w:val="30"/>
          <w:szCs w:val="30"/>
        </w:rPr>
        <w:t>seducente; per chi in materia religiosa fosse già profondamente acculturato sarà occasione di confronto, per chi come me per lo più ignora, servirà da stimolo a leggersi i testi biblici, non fosse altro  per gustarne la Bellezza letteraria e/o visionaria.</w:t>
      </w:r>
    </w:p>
    <w:p w:rsidR="003E6090" w:rsidRDefault="003E6090" w:rsidP="003E6090">
      <w:pPr>
        <w:widowControl w:val="0"/>
        <w:autoSpaceDE w:val="0"/>
        <w:autoSpaceDN w:val="0"/>
        <w:adjustRightInd w:val="0"/>
        <w:rPr>
          <w:rFonts w:ascii="Times" w:hAnsi="Times" w:cs="Times"/>
          <w:color w:val="272C33"/>
          <w:sz w:val="30"/>
          <w:szCs w:val="30"/>
        </w:rPr>
      </w:pPr>
      <w:r>
        <w:rPr>
          <w:rFonts w:ascii="Times" w:hAnsi="Times" w:cs="Times"/>
          <w:i/>
          <w:iCs/>
          <w:color w:val="272C33"/>
          <w:sz w:val="30"/>
          <w:szCs w:val="30"/>
        </w:rPr>
        <w:t> </w:t>
      </w:r>
    </w:p>
    <w:p w:rsidR="003E6090" w:rsidRDefault="0062516D" w:rsidP="003E6090">
      <w:pPr>
        <w:widowControl w:val="0"/>
        <w:autoSpaceDE w:val="0"/>
        <w:autoSpaceDN w:val="0"/>
        <w:adjustRightInd w:val="0"/>
        <w:rPr>
          <w:rFonts w:ascii="Times" w:hAnsi="Times" w:cs="Times"/>
          <w:color w:val="345C73"/>
          <w:sz w:val="26"/>
          <w:szCs w:val="26"/>
        </w:rPr>
      </w:pPr>
      <w:r>
        <w:rPr>
          <w:rFonts w:ascii="Times" w:hAnsi="Times" w:cs="Times"/>
          <w:color w:val="272C33"/>
          <w:sz w:val="30"/>
          <w:szCs w:val="30"/>
        </w:rPr>
        <w:t xml:space="preserve"> </w:t>
      </w:r>
    </w:p>
    <w:p w:rsidR="00BB1332" w:rsidRDefault="0062516D"/>
    <w:sectPr w:rsidR="00BB1332" w:rsidSect="00FF7471">
      <w:pgSz w:w="12240" w:h="15840"/>
      <w:pgMar w:top="1417" w:right="1134" w:bottom="1134" w:left="1134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6090"/>
    <w:rsid w:val="003E6090"/>
    <w:rsid w:val="0062516D"/>
    <w:rsid w:val="008956E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1332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7314</Characters>
  <Application>Microsoft Macintosh Word</Application>
  <DocSecurity>0</DocSecurity>
  <Lines>60</Lines>
  <Paragraphs>14</Paragraphs>
  <ScaleCrop>false</ScaleCrop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Canapini</dc:creator>
  <cp:keywords/>
  <cp:lastModifiedBy>Franca Canapini</cp:lastModifiedBy>
  <cp:revision>2</cp:revision>
  <dcterms:created xsi:type="dcterms:W3CDTF">2016-07-17T17:40:00Z</dcterms:created>
  <dcterms:modified xsi:type="dcterms:W3CDTF">2016-07-20T20:21:00Z</dcterms:modified>
</cp:coreProperties>
</file>